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2C95" w:rsidRDefault="00A62C95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A62C95" w:rsidRDefault="00174564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  <w:r>
        <w:object w:dxaOrig="3097" w:dyaOrig="1209">
          <v:rect id="rectole0000000000" o:spid="_x0000_i1025" style="width:154.5pt;height:60.75pt" o:ole="" o:preferrelative="t" stroked="f">
            <v:imagedata r:id="rId6" o:title=""/>
          </v:rect>
          <o:OLEObject Type="Embed" ProgID="StaticMetafile" ShapeID="rectole0000000000" DrawAspect="Content" ObjectID="_1531671539" r:id="rId7"/>
        </w:object>
      </w:r>
    </w:p>
    <w:p w:rsidR="00A62C95" w:rsidRDefault="00174564">
      <w:pPr>
        <w:spacing w:before="120" w:after="0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ПРОБЛЕМЫ БИЗНЕСА В ВЕДУЩИХ ОТРАСЛЯХ ЭКОНОМИКИ </w:t>
      </w:r>
    </w:p>
    <w:p w:rsidR="00A62C95" w:rsidRDefault="00174564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И ПУТИ ИХ РЕШЕНИЯ</w:t>
      </w:r>
    </w:p>
    <w:p w:rsidR="00A62C95" w:rsidRDefault="00A62C95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A62C95" w:rsidRDefault="00E104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27 июля 2016 г.</w:t>
      </w:r>
    </w:p>
    <w:p w:rsidR="00A62C95" w:rsidRDefault="00A62C95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A62C95" w:rsidRDefault="001745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Рекомендации круглого стола</w:t>
      </w:r>
    </w:p>
    <w:p w:rsidR="00A62C95" w:rsidRDefault="00A62C9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62C95" w:rsidRDefault="0017456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В целях дальнейшего улучшения инвестиционного климата и создания благоприятной предпринимательской среды в Кыргызской Республике участники круглого стола рекомендовали:</w:t>
      </w:r>
    </w:p>
    <w:p w:rsidR="00A62C95" w:rsidRDefault="00A62C9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62C95" w:rsidRDefault="001745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По финансовому сектору:</w:t>
      </w:r>
    </w:p>
    <w:p w:rsidR="00A62C95" w:rsidRDefault="00174564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A62C95" w:rsidRDefault="00D37A88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 xml:space="preserve">Относительно новых требований </w:t>
      </w:r>
      <w:r w:rsidRPr="00D37A88">
        <w:rPr>
          <w:rFonts w:ascii="Times New Roman" w:eastAsia="Times New Roman" w:hAnsi="Times New Roman" w:cs="Times New Roman"/>
          <w:i/>
          <w:sz w:val="24"/>
        </w:rPr>
        <w:t>Положени</w:t>
      </w:r>
      <w:r>
        <w:rPr>
          <w:rFonts w:ascii="Times New Roman" w:eastAsia="Times New Roman" w:hAnsi="Times New Roman" w:cs="Times New Roman"/>
          <w:i/>
          <w:sz w:val="24"/>
        </w:rPr>
        <w:t>я</w:t>
      </w:r>
      <w:r w:rsidRPr="00D37A88">
        <w:rPr>
          <w:rFonts w:ascii="Times New Roman" w:eastAsia="Times New Roman" w:hAnsi="Times New Roman" w:cs="Times New Roman"/>
          <w:i/>
          <w:sz w:val="24"/>
        </w:rPr>
        <w:t xml:space="preserve"> «О классификации активов и соответствующих отчислениях в резерв на покрытие потенциальных потерь и убытков»</w:t>
      </w:r>
      <w:r>
        <w:rPr>
          <w:rFonts w:ascii="Times New Roman" w:eastAsia="Times New Roman" w:hAnsi="Times New Roman" w:cs="Times New Roman"/>
          <w:i/>
          <w:sz w:val="24"/>
        </w:rPr>
        <w:t xml:space="preserve"> (</w:t>
      </w:r>
      <w:r w:rsidR="006C5E7B" w:rsidRPr="006C5E7B">
        <w:rPr>
          <w:rFonts w:ascii="Times New Roman" w:eastAsia="Times New Roman" w:hAnsi="Times New Roman" w:cs="Times New Roman"/>
          <w:i/>
          <w:sz w:val="24"/>
        </w:rPr>
        <w:t xml:space="preserve">Приложение   к постановлению Правления  Национального банка  </w:t>
      </w:r>
      <w:r w:rsidR="006C5E7B">
        <w:rPr>
          <w:rFonts w:ascii="Times New Roman" w:eastAsia="Times New Roman" w:hAnsi="Times New Roman" w:cs="Times New Roman"/>
          <w:i/>
          <w:sz w:val="24"/>
        </w:rPr>
        <w:t>КР</w:t>
      </w:r>
      <w:r w:rsidR="006C5E7B" w:rsidRPr="006C5E7B">
        <w:rPr>
          <w:rFonts w:ascii="Times New Roman" w:eastAsia="Times New Roman" w:hAnsi="Times New Roman" w:cs="Times New Roman"/>
          <w:i/>
          <w:sz w:val="24"/>
        </w:rPr>
        <w:t xml:space="preserve">  от 28 декабря 2009 г. № 51/6</w:t>
      </w:r>
      <w:r>
        <w:rPr>
          <w:rFonts w:ascii="Times New Roman" w:eastAsia="Times New Roman" w:hAnsi="Times New Roman" w:cs="Times New Roman"/>
          <w:i/>
          <w:sz w:val="24"/>
        </w:rPr>
        <w:t>) п</w:t>
      </w:r>
      <w:r w:rsidR="00174564">
        <w:rPr>
          <w:rFonts w:ascii="Times New Roman" w:eastAsia="Times New Roman" w:hAnsi="Times New Roman" w:cs="Times New Roman"/>
          <w:i/>
          <w:sz w:val="24"/>
        </w:rPr>
        <w:t xml:space="preserve">о </w:t>
      </w:r>
      <w:r>
        <w:rPr>
          <w:rFonts w:ascii="Times New Roman" w:eastAsia="Times New Roman" w:hAnsi="Times New Roman" w:cs="Times New Roman"/>
          <w:i/>
          <w:sz w:val="24"/>
        </w:rPr>
        <w:t>увеличению резервов</w:t>
      </w:r>
      <w:r w:rsidR="00174564">
        <w:rPr>
          <w:rFonts w:ascii="Times New Roman" w:eastAsia="Times New Roman" w:hAnsi="Times New Roman" w:cs="Times New Roman"/>
          <w:i/>
          <w:sz w:val="24"/>
        </w:rPr>
        <w:t xml:space="preserve"> на покрытие потенциальных потерь и убытков по кредитам:</w:t>
      </w:r>
    </w:p>
    <w:p w:rsidR="00A62C95" w:rsidRDefault="00174564" w:rsidP="00766D69">
      <w:pPr>
        <w:spacing w:after="120"/>
        <w:ind w:left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Рассмотреть возможность исключения требования о создании резерва на покрытие убытков по кредитам с графиком погашения основной суммы не на ежемесячной основе в размере 15% и 25%;</w:t>
      </w:r>
    </w:p>
    <w:p w:rsidR="00A62C95" w:rsidRDefault="00A62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A62C95" w:rsidRDefault="00D37A88" w:rsidP="00AC371B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 xml:space="preserve">Относительно неясности в вопросах </w:t>
      </w:r>
      <w:r w:rsidR="00D82AD9">
        <w:rPr>
          <w:rFonts w:ascii="Times New Roman" w:eastAsia="Times New Roman" w:hAnsi="Times New Roman" w:cs="Times New Roman"/>
          <w:i/>
          <w:sz w:val="24"/>
        </w:rPr>
        <w:t>налогообложени</w:t>
      </w:r>
      <w:r>
        <w:rPr>
          <w:rFonts w:ascii="Times New Roman" w:eastAsia="Times New Roman" w:hAnsi="Times New Roman" w:cs="Times New Roman"/>
          <w:i/>
          <w:sz w:val="24"/>
        </w:rPr>
        <w:t>я</w:t>
      </w:r>
      <w:r w:rsidR="00D82AD9">
        <w:rPr>
          <w:rFonts w:ascii="Times New Roman" w:eastAsia="Times New Roman" w:hAnsi="Times New Roman" w:cs="Times New Roman"/>
          <w:i/>
          <w:sz w:val="24"/>
        </w:rPr>
        <w:t xml:space="preserve"> увеличенного</w:t>
      </w:r>
      <w:r w:rsidR="00174564">
        <w:rPr>
          <w:rFonts w:ascii="Times New Roman" w:eastAsia="Times New Roman" w:hAnsi="Times New Roman" w:cs="Times New Roman"/>
          <w:i/>
          <w:sz w:val="24"/>
        </w:rPr>
        <w:t xml:space="preserve"> уставно</w:t>
      </w:r>
      <w:r w:rsidR="00D82AD9">
        <w:rPr>
          <w:rFonts w:ascii="Times New Roman" w:eastAsia="Times New Roman" w:hAnsi="Times New Roman" w:cs="Times New Roman"/>
          <w:i/>
          <w:sz w:val="24"/>
        </w:rPr>
        <w:t>го капитала за счет нераспределенной прибыли</w:t>
      </w:r>
      <w:r w:rsidR="00174564">
        <w:rPr>
          <w:rFonts w:ascii="Times New Roman" w:eastAsia="Times New Roman" w:hAnsi="Times New Roman" w:cs="Times New Roman"/>
          <w:i/>
          <w:sz w:val="24"/>
        </w:rPr>
        <w:t xml:space="preserve">: </w:t>
      </w:r>
    </w:p>
    <w:p w:rsidR="00A62C95" w:rsidRDefault="00174564" w:rsidP="00766D69">
      <w:pPr>
        <w:spacing w:after="0"/>
        <w:ind w:left="708"/>
        <w:jc w:val="both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sz w:val="24"/>
        </w:rPr>
        <w:t>Рассмотреть возможность внесения дополнений в Налоговый кодекс КР о том, что если операция связана с увеличением уставного капитала за счет нераспределенной прибыли акционерного общества и общим собранием акционеров решение о выплате дивидендов не принималось, а дивиденды не распределялись среди акционеров общества и не выплачены, то налогообложение на доходы как иностранной организации, так и физических лиц - нерезидентов налоговыми агентами не возникает.</w:t>
      </w:r>
      <w:proofErr w:type="gramEnd"/>
    </w:p>
    <w:p w:rsidR="00A62C95" w:rsidRDefault="00174564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A62C95" w:rsidRDefault="00D37A88" w:rsidP="006C5E7B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4"/>
        </w:rPr>
      </w:pPr>
      <w:proofErr w:type="gramStart"/>
      <w:r>
        <w:rPr>
          <w:rFonts w:ascii="Times New Roman" w:eastAsia="Times New Roman" w:hAnsi="Times New Roman" w:cs="Times New Roman"/>
          <w:i/>
          <w:sz w:val="24"/>
        </w:rPr>
        <w:t xml:space="preserve">Относительно </w:t>
      </w:r>
      <w:r w:rsidR="00174564">
        <w:rPr>
          <w:rFonts w:ascii="Times New Roman" w:eastAsia="Times New Roman" w:hAnsi="Times New Roman" w:cs="Times New Roman"/>
          <w:i/>
          <w:sz w:val="24"/>
        </w:rPr>
        <w:t>монополизации рынка услуг по инкассации в/из НБКР ГП «</w:t>
      </w:r>
      <w:proofErr w:type="spellStart"/>
      <w:r w:rsidR="00174564">
        <w:rPr>
          <w:rFonts w:ascii="Times New Roman" w:eastAsia="Times New Roman" w:hAnsi="Times New Roman" w:cs="Times New Roman"/>
          <w:i/>
          <w:sz w:val="24"/>
        </w:rPr>
        <w:t>Кыргызинкас</w:t>
      </w:r>
      <w:proofErr w:type="spellEnd"/>
      <w:r w:rsidR="00174564">
        <w:rPr>
          <w:rFonts w:ascii="Times New Roman" w:eastAsia="Times New Roman" w:hAnsi="Times New Roman" w:cs="Times New Roman"/>
          <w:i/>
          <w:sz w:val="24"/>
        </w:rPr>
        <w:t>»</w:t>
      </w:r>
      <w:r w:rsidR="00AC371B">
        <w:rPr>
          <w:rFonts w:ascii="Times New Roman" w:eastAsia="Times New Roman" w:hAnsi="Times New Roman" w:cs="Times New Roman"/>
          <w:i/>
          <w:sz w:val="24"/>
        </w:rPr>
        <w:t xml:space="preserve"> согласно </w:t>
      </w:r>
      <w:r w:rsidR="00AC371B" w:rsidRPr="00AC371B">
        <w:rPr>
          <w:rFonts w:ascii="Times New Roman" w:eastAsia="Times New Roman" w:hAnsi="Times New Roman" w:cs="Times New Roman"/>
          <w:i/>
          <w:sz w:val="24"/>
        </w:rPr>
        <w:t>Положению НБКР «О минимальных требованиях по выполнению кассовых операций в коммерческих банках и небанковских финансово-кредитных учреждениях Кыргызской</w:t>
      </w:r>
      <w:r w:rsidR="006C5E7B">
        <w:rPr>
          <w:rFonts w:ascii="Times New Roman" w:eastAsia="Times New Roman" w:hAnsi="Times New Roman" w:cs="Times New Roman"/>
          <w:i/>
          <w:sz w:val="24"/>
        </w:rPr>
        <w:t xml:space="preserve">», утвержденных </w:t>
      </w:r>
      <w:r w:rsidR="006C5E7B" w:rsidRPr="006C5E7B">
        <w:rPr>
          <w:rFonts w:ascii="Times New Roman" w:eastAsia="Times New Roman" w:hAnsi="Times New Roman" w:cs="Times New Roman"/>
          <w:i/>
          <w:sz w:val="24"/>
        </w:rPr>
        <w:t xml:space="preserve">Постановление </w:t>
      </w:r>
      <w:r w:rsidR="006C5E7B">
        <w:rPr>
          <w:rFonts w:ascii="Times New Roman" w:eastAsia="Times New Roman" w:hAnsi="Times New Roman" w:cs="Times New Roman"/>
          <w:i/>
          <w:sz w:val="24"/>
        </w:rPr>
        <w:t xml:space="preserve">м </w:t>
      </w:r>
      <w:r w:rsidR="006C5E7B" w:rsidRPr="006C5E7B">
        <w:rPr>
          <w:rFonts w:ascii="Times New Roman" w:eastAsia="Times New Roman" w:hAnsi="Times New Roman" w:cs="Times New Roman"/>
          <w:i/>
          <w:sz w:val="24"/>
        </w:rPr>
        <w:t>Правления Национального банка  КР № 9\10 от 27 марта 2013года</w:t>
      </w:r>
      <w:r w:rsidR="00174564">
        <w:rPr>
          <w:rFonts w:ascii="Times New Roman" w:eastAsia="Times New Roman" w:hAnsi="Times New Roman" w:cs="Times New Roman"/>
          <w:i/>
          <w:sz w:val="24"/>
        </w:rPr>
        <w:t>:</w:t>
      </w:r>
      <w:proofErr w:type="gramEnd"/>
    </w:p>
    <w:p w:rsidR="00A62C95" w:rsidRDefault="00174564" w:rsidP="00766D69">
      <w:pPr>
        <w:spacing w:after="0"/>
        <w:ind w:left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Рассмотреть вопрос об исключении права преференции ГП «</w:t>
      </w:r>
      <w:proofErr w:type="spellStart"/>
      <w:r>
        <w:rPr>
          <w:rFonts w:ascii="Times New Roman" w:eastAsia="Times New Roman" w:hAnsi="Times New Roman" w:cs="Times New Roman"/>
          <w:sz w:val="24"/>
        </w:rPr>
        <w:t>Кыргызинкас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» на рынке инкассации денежной наличности </w:t>
      </w:r>
      <w:proofErr w:type="gramStart"/>
      <w:r>
        <w:rPr>
          <w:rFonts w:ascii="Times New Roman" w:eastAsia="Times New Roman" w:hAnsi="Times New Roman" w:cs="Times New Roman"/>
          <w:sz w:val="24"/>
        </w:rPr>
        <w:t>в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/из НБКР и </w:t>
      </w:r>
      <w:proofErr w:type="gramStart"/>
      <w:r>
        <w:rPr>
          <w:rFonts w:ascii="Times New Roman" w:eastAsia="Times New Roman" w:hAnsi="Times New Roman" w:cs="Times New Roman"/>
          <w:sz w:val="24"/>
        </w:rPr>
        <w:t>о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предоставлении права банкам осуществлять инкассирование своими силами.</w:t>
      </w:r>
    </w:p>
    <w:p w:rsidR="00A62C95" w:rsidRDefault="00A62C9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62C95" w:rsidRDefault="0017456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</w:rPr>
      </w:pPr>
      <w:proofErr w:type="gramStart"/>
      <w:r>
        <w:rPr>
          <w:rFonts w:ascii="Times New Roman" w:eastAsia="Times New Roman" w:hAnsi="Times New Roman" w:cs="Times New Roman"/>
          <w:i/>
          <w:sz w:val="24"/>
        </w:rPr>
        <w:lastRenderedPageBreak/>
        <w:t>По применению таможенных льгот</w:t>
      </w:r>
      <w:r w:rsidR="00AC371B">
        <w:rPr>
          <w:rFonts w:ascii="Times New Roman" w:eastAsia="Times New Roman" w:hAnsi="Times New Roman" w:cs="Times New Roman"/>
          <w:i/>
          <w:sz w:val="24"/>
        </w:rPr>
        <w:t xml:space="preserve"> (</w:t>
      </w:r>
      <w:r w:rsidR="00AC371B" w:rsidRPr="00AC371B">
        <w:rPr>
          <w:rFonts w:ascii="Times New Roman" w:eastAsia="Times New Roman" w:hAnsi="Times New Roman" w:cs="Times New Roman"/>
          <w:i/>
          <w:sz w:val="24"/>
        </w:rPr>
        <w:t>льготы, предусмотренные законодательством об иностранных инвестициях, которые определяют,  что импорт материальных ценностей, сырья и компонентов, предназначенных для образования уставного фонда, целевых вкладов, для целей производства предприятий с иностранными инвестициями или участниками совместной деятельности с иностранными инвесторами не облагается таможенными пошлинами</w:t>
      </w:r>
      <w:r w:rsidR="00AC371B">
        <w:rPr>
          <w:rFonts w:ascii="Times New Roman" w:eastAsia="Times New Roman" w:hAnsi="Times New Roman" w:cs="Times New Roman"/>
          <w:i/>
          <w:sz w:val="24"/>
        </w:rPr>
        <w:t>)</w:t>
      </w:r>
      <w:r>
        <w:rPr>
          <w:rFonts w:ascii="Times New Roman" w:eastAsia="Times New Roman" w:hAnsi="Times New Roman" w:cs="Times New Roman"/>
          <w:i/>
          <w:sz w:val="24"/>
        </w:rPr>
        <w:t xml:space="preserve"> по освобождению от уплаты таможенных пошлин хозяйствующими субъектами с иностранными инвестициями при импорте товаров в условиях</w:t>
      </w:r>
      <w:proofErr w:type="gramEnd"/>
      <w:r>
        <w:rPr>
          <w:rFonts w:ascii="Times New Roman" w:eastAsia="Times New Roman" w:hAnsi="Times New Roman" w:cs="Times New Roman"/>
          <w:i/>
          <w:sz w:val="24"/>
        </w:rPr>
        <w:t xml:space="preserve"> вступления в Таможенный союз: </w:t>
      </w:r>
      <w:r w:rsidR="00AC371B">
        <w:rPr>
          <w:rFonts w:ascii="Times New Roman" w:eastAsia="Times New Roman" w:hAnsi="Times New Roman" w:cs="Times New Roman"/>
          <w:i/>
          <w:sz w:val="24"/>
        </w:rPr>
        <w:t xml:space="preserve"> </w:t>
      </w:r>
    </w:p>
    <w:p w:rsidR="00A62C95" w:rsidRDefault="00A62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A62C95" w:rsidRDefault="00174564" w:rsidP="006C5E7B">
      <w:pPr>
        <w:spacing w:after="0"/>
        <w:ind w:left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Рассмотреть возможность инициирования  обращения соответствующими органами в Евразийскую экономическую комиссию Таможенного союза с предложением оставить в силе и закрепить на уровне Таможенного союза внутренние нормы законодательства  государства – члена Таможенного союза  по таможенным преференциям для иностранных инвесторов.</w:t>
      </w:r>
    </w:p>
    <w:p w:rsidR="00A62C95" w:rsidRDefault="00A62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A62C95" w:rsidRDefault="001745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По телекоммуникациям:</w:t>
      </w:r>
    </w:p>
    <w:p w:rsidR="00A62C95" w:rsidRDefault="00A62C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A62C95" w:rsidRDefault="00AC371B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Относительно</w:t>
      </w:r>
      <w:r w:rsidR="00174564">
        <w:rPr>
          <w:rFonts w:ascii="Times New Roman" w:eastAsia="Times New Roman" w:hAnsi="Times New Roman" w:cs="Times New Roman"/>
          <w:i/>
          <w:sz w:val="24"/>
        </w:rPr>
        <w:t xml:space="preserve"> мер по расширению сети и улучшению качества связи: </w:t>
      </w:r>
    </w:p>
    <w:p w:rsidR="00A62C95" w:rsidRDefault="00174564" w:rsidP="00766D69">
      <w:pPr>
        <w:numPr>
          <w:ilvl w:val="0"/>
          <w:numId w:val="1"/>
        </w:numPr>
        <w:spacing w:after="120"/>
        <w:ind w:left="714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Предоставить операторам связи доступ к земельным участкам для строительства базовых станций и объектов связи</w:t>
      </w:r>
      <w:r w:rsidR="001B1FC0">
        <w:rPr>
          <w:rFonts w:ascii="Times New Roman" w:eastAsia="Times New Roman" w:hAnsi="Times New Roman" w:cs="Times New Roman"/>
          <w:sz w:val="24"/>
        </w:rPr>
        <w:t xml:space="preserve"> (устранить барьеры, возникающие в связи с арендой земельных участков под малые объекты связи и требованием некоторых гос</w:t>
      </w:r>
      <w:r w:rsidR="00CA7B52">
        <w:rPr>
          <w:rFonts w:ascii="Times New Roman" w:eastAsia="Times New Roman" w:hAnsi="Times New Roman" w:cs="Times New Roman"/>
          <w:sz w:val="24"/>
        </w:rPr>
        <w:t xml:space="preserve">ударственных </w:t>
      </w:r>
      <w:r w:rsidR="001B1FC0">
        <w:rPr>
          <w:rFonts w:ascii="Times New Roman" w:eastAsia="Times New Roman" w:hAnsi="Times New Roman" w:cs="Times New Roman"/>
          <w:sz w:val="24"/>
        </w:rPr>
        <w:t>органов о нецелевом использовании земли)</w:t>
      </w:r>
      <w:r>
        <w:rPr>
          <w:rFonts w:ascii="Times New Roman" w:eastAsia="Times New Roman" w:hAnsi="Times New Roman" w:cs="Times New Roman"/>
          <w:sz w:val="24"/>
        </w:rPr>
        <w:t xml:space="preserve">; </w:t>
      </w:r>
    </w:p>
    <w:p w:rsidR="00A62C95" w:rsidRDefault="00174564" w:rsidP="00766D69">
      <w:pPr>
        <w:numPr>
          <w:ilvl w:val="0"/>
          <w:numId w:val="1"/>
        </w:numPr>
        <w:spacing w:after="120"/>
        <w:ind w:left="714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Упростить согласовательные процедуры при строительстве объектов связи</w:t>
      </w:r>
      <w:r w:rsidR="001B1FC0">
        <w:rPr>
          <w:rFonts w:ascii="Times New Roman" w:eastAsia="Times New Roman" w:hAnsi="Times New Roman" w:cs="Times New Roman"/>
          <w:sz w:val="24"/>
        </w:rPr>
        <w:t xml:space="preserve"> (привести действующее законодательство </w:t>
      </w:r>
      <w:r w:rsidR="001B1FC0" w:rsidRPr="001B1FC0">
        <w:rPr>
          <w:rFonts w:ascii="Times New Roman" w:eastAsia="Times New Roman" w:hAnsi="Times New Roman" w:cs="Times New Roman"/>
          <w:sz w:val="24"/>
        </w:rPr>
        <w:t>в соответствие с Законом  Кыргызской Республики "О лицензионно-разрешительной системе в Кыргызской Республике" (в части исключе</w:t>
      </w:r>
      <w:r w:rsidR="001B1FC0">
        <w:rPr>
          <w:rFonts w:ascii="Times New Roman" w:eastAsia="Times New Roman" w:hAnsi="Times New Roman" w:cs="Times New Roman"/>
          <w:sz w:val="24"/>
        </w:rPr>
        <w:t xml:space="preserve">ния разрешения на строительство, которым разрешение на установку малых объектов связи не предусмотрено, в </w:t>
      </w:r>
      <w:proofErr w:type="gramStart"/>
      <w:r w:rsidR="001B1FC0">
        <w:rPr>
          <w:rFonts w:ascii="Times New Roman" w:eastAsia="Times New Roman" w:hAnsi="Times New Roman" w:cs="Times New Roman"/>
          <w:sz w:val="24"/>
        </w:rPr>
        <w:t>связи</w:t>
      </w:r>
      <w:proofErr w:type="gramEnd"/>
      <w:r w:rsidR="001B1FC0">
        <w:rPr>
          <w:rFonts w:ascii="Times New Roman" w:eastAsia="Times New Roman" w:hAnsi="Times New Roman" w:cs="Times New Roman"/>
          <w:sz w:val="24"/>
        </w:rPr>
        <w:t xml:space="preserve"> с чем</w:t>
      </w:r>
      <w:r w:rsidR="006502CB">
        <w:rPr>
          <w:rFonts w:ascii="Times New Roman" w:eastAsia="Times New Roman" w:hAnsi="Times New Roman" w:cs="Times New Roman"/>
          <w:sz w:val="24"/>
        </w:rPr>
        <w:t xml:space="preserve"> требование</w:t>
      </w:r>
      <w:r w:rsidR="001B1FC0">
        <w:rPr>
          <w:rFonts w:ascii="Times New Roman" w:eastAsia="Times New Roman" w:hAnsi="Times New Roman" w:cs="Times New Roman"/>
          <w:sz w:val="24"/>
        </w:rPr>
        <w:t xml:space="preserve"> Гос</w:t>
      </w:r>
      <w:r w:rsidR="00CA7B52">
        <w:rPr>
          <w:rFonts w:ascii="Times New Roman" w:eastAsia="Times New Roman" w:hAnsi="Times New Roman" w:cs="Times New Roman"/>
          <w:sz w:val="24"/>
        </w:rPr>
        <w:t>ударственного</w:t>
      </w:r>
      <w:r w:rsidR="001B1FC0">
        <w:rPr>
          <w:rFonts w:ascii="Times New Roman" w:eastAsia="Times New Roman" w:hAnsi="Times New Roman" w:cs="Times New Roman"/>
          <w:sz w:val="24"/>
        </w:rPr>
        <w:t xml:space="preserve"> </w:t>
      </w:r>
      <w:r w:rsidR="00CA7B52">
        <w:rPr>
          <w:rFonts w:ascii="Times New Roman" w:eastAsia="Times New Roman" w:hAnsi="Times New Roman" w:cs="Times New Roman"/>
          <w:sz w:val="24"/>
        </w:rPr>
        <w:t>а</w:t>
      </w:r>
      <w:r w:rsidR="001B1FC0">
        <w:rPr>
          <w:rFonts w:ascii="Times New Roman" w:eastAsia="Times New Roman" w:hAnsi="Times New Roman" w:cs="Times New Roman"/>
          <w:sz w:val="24"/>
        </w:rPr>
        <w:t>гентств</w:t>
      </w:r>
      <w:r w:rsidR="006502CB">
        <w:rPr>
          <w:rFonts w:ascii="Times New Roman" w:eastAsia="Times New Roman" w:hAnsi="Times New Roman" w:cs="Times New Roman"/>
          <w:sz w:val="24"/>
        </w:rPr>
        <w:t>а</w:t>
      </w:r>
      <w:r w:rsidR="001B1FC0">
        <w:rPr>
          <w:rFonts w:ascii="Times New Roman" w:eastAsia="Times New Roman" w:hAnsi="Times New Roman" w:cs="Times New Roman"/>
          <w:sz w:val="24"/>
        </w:rPr>
        <w:t xml:space="preserve"> архитектуры, строительства и жилищно-коммунального хозяйства </w:t>
      </w:r>
      <w:r w:rsidR="006502CB">
        <w:rPr>
          <w:rFonts w:ascii="Times New Roman" w:eastAsia="Times New Roman" w:hAnsi="Times New Roman" w:cs="Times New Roman"/>
          <w:sz w:val="24"/>
        </w:rPr>
        <w:t>при ПКР неправомерно</w:t>
      </w:r>
      <w:r w:rsidR="001B1FC0">
        <w:rPr>
          <w:rFonts w:ascii="Times New Roman" w:eastAsia="Times New Roman" w:hAnsi="Times New Roman" w:cs="Times New Roman"/>
          <w:sz w:val="24"/>
        </w:rPr>
        <w:t>)</w:t>
      </w:r>
      <w:r>
        <w:rPr>
          <w:rFonts w:ascii="Times New Roman" w:eastAsia="Times New Roman" w:hAnsi="Times New Roman" w:cs="Times New Roman"/>
          <w:sz w:val="24"/>
        </w:rPr>
        <w:t>;</w:t>
      </w:r>
    </w:p>
    <w:p w:rsidR="00A62C95" w:rsidRDefault="00174564" w:rsidP="00766D69">
      <w:pPr>
        <w:numPr>
          <w:ilvl w:val="0"/>
          <w:numId w:val="1"/>
        </w:numPr>
        <w:spacing w:after="0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sz w:val="24"/>
        </w:rPr>
        <w:t>Изменить регуляторные требования по получению частотных присвоений с разрешительных на уведомительные для полноценного использования технологической нейтральности.</w:t>
      </w:r>
      <w:proofErr w:type="gramEnd"/>
    </w:p>
    <w:p w:rsidR="00A62C95" w:rsidRDefault="00A62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A62C95" w:rsidRDefault="00174564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 xml:space="preserve">О некоторых вопросах интеграции в рамках ЕАЭС: </w:t>
      </w:r>
    </w:p>
    <w:p w:rsidR="00A62C95" w:rsidRDefault="00174564" w:rsidP="000F3681">
      <w:pPr>
        <w:numPr>
          <w:ilvl w:val="0"/>
          <w:numId w:val="2"/>
        </w:numPr>
        <w:spacing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Провести работу по гармонизации законодательства в области связи и конкуренции;</w:t>
      </w:r>
    </w:p>
    <w:p w:rsidR="00A62C95" w:rsidRDefault="00174564" w:rsidP="000F3681">
      <w:pPr>
        <w:numPr>
          <w:ilvl w:val="0"/>
          <w:numId w:val="2"/>
        </w:numPr>
        <w:spacing w:after="120"/>
        <w:ind w:left="714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Выработать рекомендации по созданию единого тарифного пространства;</w:t>
      </w:r>
    </w:p>
    <w:p w:rsidR="00A62C95" w:rsidRDefault="00174564" w:rsidP="00766D69">
      <w:pPr>
        <w:numPr>
          <w:ilvl w:val="0"/>
          <w:numId w:val="2"/>
        </w:numPr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Единообразно с другими странами применять международные требования по нал</w:t>
      </w:r>
      <w:r w:rsidR="00AF2624">
        <w:rPr>
          <w:rFonts w:ascii="Times New Roman" w:eastAsia="Times New Roman" w:hAnsi="Times New Roman" w:cs="Times New Roman"/>
          <w:sz w:val="24"/>
        </w:rPr>
        <w:t>огообложению услуг электросвязи – по всем указанным вопросам более подробно готовы отработать в рабочем порядке.</w:t>
      </w:r>
    </w:p>
    <w:p w:rsidR="00A62C95" w:rsidRDefault="00174564">
      <w:pPr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По горнорудной отрасли:</w:t>
      </w:r>
    </w:p>
    <w:p w:rsidR="00A62C95" w:rsidRDefault="00174564" w:rsidP="001B2E77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 xml:space="preserve">В отношении отсутствия единой политики и «ситуационного» подхода при принятии  нормативных правовых актов (НПА) в сфере недропользования: </w:t>
      </w:r>
    </w:p>
    <w:p w:rsidR="00A62C95" w:rsidRDefault="00174564" w:rsidP="00766D69">
      <w:pPr>
        <w:numPr>
          <w:ilvl w:val="0"/>
          <w:numId w:val="3"/>
        </w:numPr>
        <w:spacing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Определить статус Среднесрочной и долгосрочной стратегии развития горнодобывающей промышленности КР до 2052 года и его принятие;</w:t>
      </w:r>
    </w:p>
    <w:p w:rsidR="00A62C95" w:rsidRDefault="00174564" w:rsidP="00766D69">
      <w:pPr>
        <w:numPr>
          <w:ilvl w:val="0"/>
          <w:numId w:val="3"/>
        </w:numPr>
        <w:spacing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Разработать согласованную долгосрочную программу принятия НПА в сфере недропользования на базе Стратегии;</w:t>
      </w:r>
    </w:p>
    <w:p w:rsidR="00A62C95" w:rsidRDefault="00174564" w:rsidP="00766D69">
      <w:pPr>
        <w:numPr>
          <w:ilvl w:val="0"/>
          <w:numId w:val="3"/>
        </w:numPr>
        <w:spacing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Принимать законы только в пакете с подзаконными актами;</w:t>
      </w:r>
    </w:p>
    <w:p w:rsidR="00A62C95" w:rsidRDefault="00174564" w:rsidP="0083123D">
      <w:pPr>
        <w:numPr>
          <w:ilvl w:val="0"/>
          <w:numId w:val="3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Рассмотреть возможность кодификации всех НПА в единый документ – Горный кодекс.</w:t>
      </w:r>
    </w:p>
    <w:p w:rsidR="0083123D" w:rsidRDefault="0083123D" w:rsidP="0083123D">
      <w:pPr>
        <w:spacing w:after="0"/>
        <w:jc w:val="both"/>
        <w:rPr>
          <w:rFonts w:ascii="Times New Roman" w:eastAsia="Times New Roman" w:hAnsi="Times New Roman" w:cs="Times New Roman"/>
          <w:i/>
          <w:sz w:val="24"/>
        </w:rPr>
      </w:pPr>
    </w:p>
    <w:p w:rsidR="00A62C95" w:rsidRDefault="00174564">
      <w:pPr>
        <w:spacing w:after="120"/>
        <w:jc w:val="both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 xml:space="preserve">По нестабильности </w:t>
      </w:r>
      <w:r w:rsidR="004F7E2D">
        <w:rPr>
          <w:rFonts w:ascii="Times New Roman" w:eastAsia="Times New Roman" w:hAnsi="Times New Roman" w:cs="Times New Roman"/>
          <w:i/>
          <w:sz w:val="24"/>
        </w:rPr>
        <w:t xml:space="preserve">фискального </w:t>
      </w:r>
      <w:r>
        <w:rPr>
          <w:rFonts w:ascii="Times New Roman" w:eastAsia="Times New Roman" w:hAnsi="Times New Roman" w:cs="Times New Roman"/>
          <w:i/>
          <w:sz w:val="24"/>
        </w:rPr>
        <w:t xml:space="preserve">режима и сложности его администрирования: </w:t>
      </w:r>
    </w:p>
    <w:p w:rsidR="00A62C95" w:rsidRDefault="00EA1A43" w:rsidP="004F7E2D">
      <w:pPr>
        <w:numPr>
          <w:ilvl w:val="0"/>
          <w:numId w:val="4"/>
        </w:numPr>
        <w:spacing w:after="120"/>
        <w:ind w:left="714" w:hanging="357"/>
        <w:jc w:val="both"/>
        <w:rPr>
          <w:rFonts w:ascii="Times New Roman" w:eastAsia="Times New Roman" w:hAnsi="Times New Roman" w:cs="Times New Roman"/>
          <w:sz w:val="24"/>
        </w:rPr>
      </w:pPr>
      <w:r w:rsidRPr="004F7E2D">
        <w:rPr>
          <w:rFonts w:ascii="Times New Roman" w:eastAsia="Times New Roman" w:hAnsi="Times New Roman" w:cs="Times New Roman"/>
          <w:sz w:val="24"/>
          <w:u w:val="single"/>
        </w:rPr>
        <w:t>Платеж за удержание лицензии (</w:t>
      </w:r>
      <w:r w:rsidR="00174564" w:rsidRPr="004F7E2D">
        <w:rPr>
          <w:rFonts w:ascii="Times New Roman" w:eastAsia="Times New Roman" w:hAnsi="Times New Roman" w:cs="Times New Roman"/>
          <w:sz w:val="24"/>
          <w:u w:val="single"/>
        </w:rPr>
        <w:t>ПУЛ</w:t>
      </w:r>
      <w:r w:rsidRPr="004F7E2D">
        <w:rPr>
          <w:rFonts w:ascii="Times New Roman" w:eastAsia="Times New Roman" w:hAnsi="Times New Roman" w:cs="Times New Roman"/>
          <w:sz w:val="24"/>
          <w:u w:val="single"/>
        </w:rPr>
        <w:t>)</w:t>
      </w:r>
      <w:r w:rsidR="00174564" w:rsidRPr="004F7E2D">
        <w:rPr>
          <w:rFonts w:ascii="Times New Roman" w:eastAsia="Times New Roman" w:hAnsi="Times New Roman" w:cs="Times New Roman"/>
          <w:sz w:val="24"/>
          <w:u w:val="single"/>
        </w:rPr>
        <w:t>:</w:t>
      </w:r>
      <w:r w:rsidR="00174564">
        <w:rPr>
          <w:rFonts w:ascii="Times New Roman" w:eastAsia="Times New Roman" w:hAnsi="Times New Roman" w:cs="Times New Roman"/>
          <w:sz w:val="24"/>
        </w:rPr>
        <w:t xml:space="preserve"> пересмотреть принципы увеличения ставок; усилить ответственность по своевременному и верному расчету ПУЛ, бремя определения территориальной принадлежности </w:t>
      </w:r>
      <w:r w:rsidR="00243779">
        <w:rPr>
          <w:rFonts w:ascii="Times New Roman" w:eastAsia="Times New Roman" w:hAnsi="Times New Roman" w:cs="Times New Roman"/>
          <w:sz w:val="24"/>
        </w:rPr>
        <w:t>лицензионных площадей</w:t>
      </w:r>
      <w:r w:rsidR="00174564">
        <w:rPr>
          <w:rFonts w:ascii="Times New Roman" w:eastAsia="Times New Roman" w:hAnsi="Times New Roman" w:cs="Times New Roman"/>
          <w:sz w:val="24"/>
        </w:rPr>
        <w:t xml:space="preserve"> возложить на гос</w:t>
      </w:r>
      <w:r w:rsidR="00243779">
        <w:rPr>
          <w:rFonts w:ascii="Times New Roman" w:eastAsia="Times New Roman" w:hAnsi="Times New Roman" w:cs="Times New Roman"/>
          <w:sz w:val="24"/>
        </w:rPr>
        <w:t xml:space="preserve">ударственные </w:t>
      </w:r>
      <w:r w:rsidR="00174564">
        <w:rPr>
          <w:rFonts w:ascii="Times New Roman" w:eastAsia="Times New Roman" w:hAnsi="Times New Roman" w:cs="Times New Roman"/>
          <w:sz w:val="24"/>
        </w:rPr>
        <w:t>органы;</w:t>
      </w:r>
    </w:p>
    <w:p w:rsidR="00A62C95" w:rsidRDefault="00174564" w:rsidP="004F7E2D">
      <w:pPr>
        <w:numPr>
          <w:ilvl w:val="0"/>
          <w:numId w:val="4"/>
        </w:numPr>
        <w:spacing w:after="120"/>
        <w:ind w:left="714" w:hanging="357"/>
        <w:jc w:val="both"/>
        <w:rPr>
          <w:rFonts w:ascii="Times New Roman" w:eastAsia="Times New Roman" w:hAnsi="Times New Roman" w:cs="Times New Roman"/>
          <w:sz w:val="24"/>
        </w:rPr>
      </w:pPr>
      <w:r w:rsidRPr="004F7E2D">
        <w:rPr>
          <w:rFonts w:ascii="Times New Roman" w:eastAsia="Times New Roman" w:hAnsi="Times New Roman" w:cs="Times New Roman"/>
          <w:sz w:val="24"/>
          <w:u w:val="single"/>
        </w:rPr>
        <w:t>Бонус</w:t>
      </w:r>
      <w:r w:rsidR="00243779" w:rsidRPr="004F7E2D">
        <w:rPr>
          <w:rFonts w:ascii="Times New Roman" w:eastAsia="Times New Roman" w:hAnsi="Times New Roman" w:cs="Times New Roman"/>
          <w:sz w:val="24"/>
          <w:u w:val="single"/>
        </w:rPr>
        <w:t>:</w:t>
      </w:r>
      <w:r>
        <w:rPr>
          <w:rFonts w:ascii="Times New Roman" w:eastAsia="Times New Roman" w:hAnsi="Times New Roman" w:cs="Times New Roman"/>
          <w:sz w:val="24"/>
        </w:rPr>
        <w:t xml:space="preserve"> исключить </w:t>
      </w:r>
      <w:r w:rsidR="00243779">
        <w:rPr>
          <w:rFonts w:ascii="Times New Roman" w:eastAsia="Times New Roman" w:hAnsi="Times New Roman" w:cs="Times New Roman"/>
          <w:sz w:val="24"/>
        </w:rPr>
        <w:t xml:space="preserve">бонус </w:t>
      </w:r>
      <w:r>
        <w:rPr>
          <w:rFonts w:ascii="Times New Roman" w:eastAsia="Times New Roman" w:hAnsi="Times New Roman" w:cs="Times New Roman"/>
          <w:sz w:val="24"/>
        </w:rPr>
        <w:t>для поисковых и разведочных лицензий; придерживаться принципа разового платежа при получении прав на разработку; пересмотреть порядок расчета бонуса;</w:t>
      </w:r>
    </w:p>
    <w:p w:rsidR="00A62C95" w:rsidRDefault="00174564" w:rsidP="00827E33">
      <w:pPr>
        <w:numPr>
          <w:ilvl w:val="0"/>
          <w:numId w:val="4"/>
        </w:numPr>
        <w:spacing w:after="12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Исключить или доработать положения о налоге на доходы золотодобывающих предприятий;</w:t>
      </w:r>
      <w:r w:rsidR="004F7E2D">
        <w:rPr>
          <w:rFonts w:ascii="Times New Roman" w:eastAsia="Times New Roman" w:hAnsi="Times New Roman" w:cs="Times New Roman"/>
          <w:sz w:val="24"/>
        </w:rPr>
        <w:t xml:space="preserve"> рассмотреть возможность разработки механизма зачета НДС для золотодобывающих компаний;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A62C95" w:rsidRPr="004F7E2D" w:rsidRDefault="00174564" w:rsidP="004F7E2D">
      <w:pPr>
        <w:numPr>
          <w:ilvl w:val="0"/>
          <w:numId w:val="4"/>
        </w:numPr>
        <w:spacing w:after="120"/>
        <w:ind w:left="714" w:hanging="357"/>
        <w:jc w:val="both"/>
        <w:rPr>
          <w:rFonts w:ascii="Times New Roman" w:eastAsia="Times New Roman" w:hAnsi="Times New Roman" w:cs="Times New Roman"/>
          <w:sz w:val="24"/>
        </w:rPr>
      </w:pPr>
      <w:r w:rsidRPr="004F7E2D">
        <w:rPr>
          <w:rFonts w:ascii="Times New Roman" w:eastAsia="Times New Roman" w:hAnsi="Times New Roman" w:cs="Times New Roman"/>
          <w:sz w:val="24"/>
        </w:rPr>
        <w:t>Доработать положения о порядке администрирования  2% регионального сбора;</w:t>
      </w:r>
    </w:p>
    <w:p w:rsidR="00A62C95" w:rsidRDefault="00174564" w:rsidP="00984608">
      <w:pPr>
        <w:numPr>
          <w:ilvl w:val="0"/>
          <w:numId w:val="4"/>
        </w:numPr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Горные отвалы</w:t>
      </w:r>
      <w:r w:rsidR="00243779">
        <w:rPr>
          <w:rFonts w:ascii="Times New Roman" w:eastAsia="Times New Roman" w:hAnsi="Times New Roman" w:cs="Times New Roman"/>
          <w:sz w:val="24"/>
        </w:rPr>
        <w:t xml:space="preserve">: рассмотреть </w:t>
      </w:r>
      <w:r>
        <w:rPr>
          <w:rFonts w:ascii="Times New Roman" w:eastAsia="Times New Roman" w:hAnsi="Times New Roman" w:cs="Times New Roman"/>
          <w:sz w:val="24"/>
        </w:rPr>
        <w:t>возможность исключения платежей или пересмотра ставок и порядка расчета</w:t>
      </w:r>
      <w:r w:rsidR="00984608">
        <w:rPr>
          <w:rFonts w:ascii="Times New Roman" w:eastAsia="Times New Roman" w:hAnsi="Times New Roman" w:cs="Times New Roman"/>
          <w:sz w:val="24"/>
        </w:rPr>
        <w:t xml:space="preserve">, </w:t>
      </w:r>
      <w:r w:rsidR="00984608" w:rsidRPr="00984608">
        <w:rPr>
          <w:rFonts w:ascii="Times New Roman" w:eastAsia="Times New Roman" w:hAnsi="Times New Roman" w:cs="Times New Roman"/>
          <w:sz w:val="24"/>
        </w:rPr>
        <w:t>утвержденных Постановлением Правительства Кыргызской Республики № 625 от 10.09.2015 года</w:t>
      </w:r>
      <w:r w:rsidR="004F7E2D">
        <w:rPr>
          <w:rFonts w:ascii="Times New Roman" w:eastAsia="Times New Roman" w:hAnsi="Times New Roman" w:cs="Times New Roman"/>
          <w:sz w:val="24"/>
        </w:rPr>
        <w:t xml:space="preserve"> (на стадии формирования соответствующей рабочей группы по итогам заседания Совета по развитию бизнеса и инвестициям при правительстве КР от 30.05.2016 г.)</w:t>
      </w:r>
      <w:r>
        <w:rPr>
          <w:rFonts w:ascii="Times New Roman" w:eastAsia="Times New Roman" w:hAnsi="Times New Roman" w:cs="Times New Roman"/>
          <w:sz w:val="24"/>
        </w:rPr>
        <w:t>.</w:t>
      </w:r>
      <w:r w:rsidR="003652F6">
        <w:rPr>
          <w:rFonts w:ascii="Times New Roman" w:eastAsia="Times New Roman" w:hAnsi="Times New Roman" w:cs="Times New Roman"/>
          <w:sz w:val="24"/>
        </w:rPr>
        <w:t xml:space="preserve"> </w:t>
      </w:r>
    </w:p>
    <w:p w:rsidR="0083123D" w:rsidRDefault="0083123D" w:rsidP="001B2E77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4"/>
        </w:rPr>
      </w:pPr>
    </w:p>
    <w:p w:rsidR="00A62C95" w:rsidRDefault="00243779" w:rsidP="001B2E77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По</w:t>
      </w:r>
      <w:r w:rsidR="00174564">
        <w:rPr>
          <w:rFonts w:ascii="Times New Roman" w:eastAsia="Times New Roman" w:hAnsi="Times New Roman" w:cs="Times New Roman"/>
          <w:i/>
          <w:sz w:val="24"/>
        </w:rPr>
        <w:t xml:space="preserve"> возникающи</w:t>
      </w:r>
      <w:r>
        <w:rPr>
          <w:rFonts w:ascii="Times New Roman" w:eastAsia="Times New Roman" w:hAnsi="Times New Roman" w:cs="Times New Roman"/>
          <w:i/>
          <w:sz w:val="24"/>
        </w:rPr>
        <w:t>м</w:t>
      </w:r>
      <w:r w:rsidR="00174564">
        <w:rPr>
          <w:rFonts w:ascii="Times New Roman" w:eastAsia="Times New Roman" w:hAnsi="Times New Roman" w:cs="Times New Roman"/>
          <w:i/>
          <w:sz w:val="24"/>
        </w:rPr>
        <w:t xml:space="preserve"> сложност</w:t>
      </w:r>
      <w:r>
        <w:rPr>
          <w:rFonts w:ascii="Times New Roman" w:eastAsia="Times New Roman" w:hAnsi="Times New Roman" w:cs="Times New Roman"/>
          <w:i/>
          <w:sz w:val="24"/>
        </w:rPr>
        <w:t>ям</w:t>
      </w:r>
      <w:r w:rsidR="00174564">
        <w:rPr>
          <w:rFonts w:ascii="Times New Roman" w:eastAsia="Times New Roman" w:hAnsi="Times New Roman" w:cs="Times New Roman"/>
          <w:i/>
          <w:sz w:val="24"/>
        </w:rPr>
        <w:t xml:space="preserve"> при получении прав</w:t>
      </w:r>
      <w:r>
        <w:rPr>
          <w:rFonts w:ascii="Times New Roman" w:eastAsia="Times New Roman" w:hAnsi="Times New Roman" w:cs="Times New Roman"/>
          <w:i/>
          <w:sz w:val="24"/>
        </w:rPr>
        <w:t>а</w:t>
      </w:r>
      <w:r w:rsidR="00174564">
        <w:rPr>
          <w:rFonts w:ascii="Times New Roman" w:eastAsia="Times New Roman" w:hAnsi="Times New Roman" w:cs="Times New Roman"/>
          <w:i/>
          <w:sz w:val="24"/>
        </w:rPr>
        <w:t xml:space="preserve"> на землю для целей разведки или разработки</w:t>
      </w:r>
      <w:r>
        <w:rPr>
          <w:rFonts w:ascii="Times New Roman" w:eastAsia="Times New Roman" w:hAnsi="Times New Roman" w:cs="Times New Roman"/>
          <w:i/>
          <w:sz w:val="24"/>
        </w:rPr>
        <w:t>:</w:t>
      </w:r>
      <w:r w:rsidR="00174564">
        <w:rPr>
          <w:rFonts w:ascii="Times New Roman" w:eastAsia="Times New Roman" w:hAnsi="Times New Roman" w:cs="Times New Roman"/>
          <w:i/>
          <w:sz w:val="24"/>
        </w:rPr>
        <w:t xml:space="preserve"> </w:t>
      </w:r>
    </w:p>
    <w:p w:rsidR="00A62C95" w:rsidRDefault="00174564" w:rsidP="00827E33">
      <w:pPr>
        <w:numPr>
          <w:ilvl w:val="0"/>
          <w:numId w:val="5"/>
        </w:numPr>
        <w:spacing w:after="120"/>
        <w:ind w:left="714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Исключить категорию земель Государственного резерва земель ме</w:t>
      </w:r>
      <w:r w:rsidR="00D82AD9">
        <w:rPr>
          <w:rFonts w:ascii="Times New Roman" w:eastAsia="Times New Roman" w:hAnsi="Times New Roman" w:cs="Times New Roman"/>
          <w:sz w:val="24"/>
        </w:rPr>
        <w:t>сторождений полезных ископаемых;</w:t>
      </w:r>
    </w:p>
    <w:p w:rsidR="00A62C95" w:rsidRDefault="00174564" w:rsidP="00827E33">
      <w:pPr>
        <w:numPr>
          <w:ilvl w:val="0"/>
          <w:numId w:val="5"/>
        </w:numPr>
        <w:spacing w:after="120"/>
        <w:ind w:left="714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Упростить процедуру трансформаци</w:t>
      </w:r>
      <w:r w:rsidR="00243779">
        <w:rPr>
          <w:rFonts w:ascii="Times New Roman" w:eastAsia="Times New Roman" w:hAnsi="Times New Roman" w:cs="Times New Roman"/>
          <w:sz w:val="24"/>
        </w:rPr>
        <w:t>и</w:t>
      </w:r>
      <w:r>
        <w:rPr>
          <w:rFonts w:ascii="Times New Roman" w:eastAsia="Times New Roman" w:hAnsi="Times New Roman" w:cs="Times New Roman"/>
          <w:sz w:val="24"/>
        </w:rPr>
        <w:t xml:space="preserve"> земельных участков для целей недропользования;</w:t>
      </w:r>
    </w:p>
    <w:p w:rsidR="00A62C95" w:rsidRDefault="00174564" w:rsidP="00827E33">
      <w:pPr>
        <w:numPr>
          <w:ilvl w:val="0"/>
          <w:numId w:val="5"/>
        </w:numPr>
        <w:spacing w:after="120"/>
        <w:ind w:left="714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Исключить согласования с центральными органами власти</w:t>
      </w:r>
      <w:r w:rsidR="00243779">
        <w:rPr>
          <w:rFonts w:ascii="Times New Roman" w:eastAsia="Times New Roman" w:hAnsi="Times New Roman" w:cs="Times New Roman"/>
          <w:sz w:val="24"/>
        </w:rPr>
        <w:t>;</w:t>
      </w:r>
    </w:p>
    <w:p w:rsidR="00A62C95" w:rsidRDefault="00174564" w:rsidP="00827E33">
      <w:pPr>
        <w:numPr>
          <w:ilvl w:val="0"/>
          <w:numId w:val="5"/>
        </w:numPr>
        <w:spacing w:after="12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Привести в соответствие со сроком лицензии плату за сель</w:t>
      </w:r>
      <w:r w:rsidR="00243779">
        <w:rPr>
          <w:rFonts w:ascii="Times New Roman" w:eastAsia="Times New Roman" w:hAnsi="Times New Roman" w:cs="Times New Roman"/>
          <w:sz w:val="24"/>
        </w:rPr>
        <w:t xml:space="preserve">скохозяйственные </w:t>
      </w:r>
      <w:r>
        <w:rPr>
          <w:rFonts w:ascii="Times New Roman" w:eastAsia="Times New Roman" w:hAnsi="Times New Roman" w:cs="Times New Roman"/>
          <w:sz w:val="24"/>
        </w:rPr>
        <w:t>потери и упущенную выгоду;</w:t>
      </w:r>
    </w:p>
    <w:p w:rsidR="00A62C95" w:rsidRDefault="00174564" w:rsidP="00827E33">
      <w:pPr>
        <w:numPr>
          <w:ilvl w:val="0"/>
          <w:numId w:val="5"/>
        </w:numPr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Принять нормы, дающие недропользователям </w:t>
      </w:r>
      <w:r w:rsidR="00243779">
        <w:rPr>
          <w:rFonts w:ascii="Times New Roman" w:eastAsia="Times New Roman" w:hAnsi="Times New Roman" w:cs="Times New Roman"/>
          <w:sz w:val="24"/>
        </w:rPr>
        <w:t xml:space="preserve">право </w:t>
      </w:r>
      <w:r>
        <w:rPr>
          <w:rFonts w:ascii="Times New Roman" w:eastAsia="Times New Roman" w:hAnsi="Times New Roman" w:cs="Times New Roman"/>
          <w:sz w:val="24"/>
        </w:rPr>
        <w:t xml:space="preserve">приостанавливать оплату ПУЛ в случае отсутствия доступа к </w:t>
      </w:r>
      <w:r w:rsidR="00A63936">
        <w:rPr>
          <w:rFonts w:ascii="Times New Roman" w:eastAsia="Times New Roman" w:hAnsi="Times New Roman" w:cs="Times New Roman"/>
          <w:sz w:val="24"/>
        </w:rPr>
        <w:t>лицензионной площади</w:t>
      </w:r>
      <w:r>
        <w:rPr>
          <w:rFonts w:ascii="Times New Roman" w:eastAsia="Times New Roman" w:hAnsi="Times New Roman" w:cs="Times New Roman"/>
          <w:sz w:val="24"/>
        </w:rPr>
        <w:t>, начал</w:t>
      </w:r>
      <w:r w:rsidR="00A63936">
        <w:rPr>
          <w:rFonts w:ascii="Times New Roman" w:eastAsia="Times New Roman" w:hAnsi="Times New Roman" w:cs="Times New Roman"/>
          <w:sz w:val="24"/>
        </w:rPr>
        <w:t>о</w:t>
      </w:r>
      <w:r>
        <w:rPr>
          <w:rFonts w:ascii="Times New Roman" w:eastAsia="Times New Roman" w:hAnsi="Times New Roman" w:cs="Times New Roman"/>
          <w:sz w:val="24"/>
        </w:rPr>
        <w:t xml:space="preserve"> процедуры получения прав на землю.</w:t>
      </w:r>
    </w:p>
    <w:p w:rsidR="00A62C95" w:rsidRDefault="00A62C95">
      <w:pPr>
        <w:jc w:val="both"/>
        <w:rPr>
          <w:rFonts w:ascii="Times New Roman" w:eastAsia="Times New Roman" w:hAnsi="Times New Roman" w:cs="Times New Roman"/>
          <w:sz w:val="24"/>
        </w:rPr>
      </w:pPr>
    </w:p>
    <w:p w:rsidR="002E6AEE" w:rsidRDefault="002E6AEE">
      <w:pPr>
        <w:jc w:val="both"/>
        <w:rPr>
          <w:rFonts w:ascii="Times New Roman" w:eastAsia="Times New Roman" w:hAnsi="Times New Roman" w:cs="Times New Roman"/>
          <w:sz w:val="24"/>
        </w:rPr>
      </w:pPr>
    </w:p>
    <w:p w:rsidR="00FE2361" w:rsidRPr="00FE2361" w:rsidRDefault="00FE2361" w:rsidP="00FE2361">
      <w:pPr>
        <w:jc w:val="center"/>
        <w:rPr>
          <w:rFonts w:ascii="Times New Roman" w:eastAsia="Times New Roman" w:hAnsi="Times New Roman" w:cs="Times New Roman"/>
          <w:b/>
          <w:sz w:val="24"/>
        </w:rPr>
      </w:pPr>
      <w:r w:rsidRPr="00FE2361">
        <w:rPr>
          <w:rFonts w:ascii="Times New Roman" w:eastAsia="Times New Roman" w:hAnsi="Times New Roman" w:cs="Times New Roman"/>
          <w:b/>
          <w:sz w:val="24"/>
        </w:rPr>
        <w:lastRenderedPageBreak/>
        <w:t>Дополнительные рекомендации:</w:t>
      </w:r>
    </w:p>
    <w:p w:rsidR="009545CD" w:rsidRDefault="009545CD" w:rsidP="0083123D">
      <w:pPr>
        <w:jc w:val="both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В сфере туризма:</w:t>
      </w:r>
    </w:p>
    <w:p w:rsidR="00F278B9" w:rsidRPr="009545CD" w:rsidRDefault="009545CD" w:rsidP="009545CD">
      <w:pPr>
        <w:pStyle w:val="a3"/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sz w:val="24"/>
        </w:rPr>
      </w:pPr>
      <w:r w:rsidRPr="009545CD">
        <w:rPr>
          <w:rFonts w:ascii="Times New Roman" w:eastAsia="Times New Roman" w:hAnsi="Times New Roman" w:cs="Times New Roman"/>
          <w:sz w:val="24"/>
        </w:rPr>
        <w:t>Об</w:t>
      </w:r>
      <w:r w:rsidR="0083123D" w:rsidRPr="009545CD">
        <w:rPr>
          <w:rFonts w:ascii="Times New Roman" w:eastAsia="Times New Roman" w:hAnsi="Times New Roman" w:cs="Times New Roman"/>
          <w:sz w:val="24"/>
        </w:rPr>
        <w:t xml:space="preserve"> ускорении мер по  внедрению </w:t>
      </w:r>
      <w:r w:rsidR="00FB628C" w:rsidRPr="009545CD">
        <w:rPr>
          <w:rFonts w:ascii="Times New Roman" w:eastAsia="Times New Roman" w:hAnsi="Times New Roman" w:cs="Times New Roman"/>
          <w:sz w:val="24"/>
        </w:rPr>
        <w:t xml:space="preserve">политики </w:t>
      </w:r>
      <w:r w:rsidR="0083123D" w:rsidRPr="009545CD">
        <w:rPr>
          <w:rFonts w:ascii="Times New Roman" w:eastAsia="Times New Roman" w:hAnsi="Times New Roman" w:cs="Times New Roman"/>
          <w:sz w:val="24"/>
        </w:rPr>
        <w:t>«</w:t>
      </w:r>
      <w:r w:rsidR="00FB628C" w:rsidRPr="009545CD">
        <w:rPr>
          <w:rFonts w:ascii="Times New Roman" w:eastAsia="Times New Roman" w:hAnsi="Times New Roman" w:cs="Times New Roman"/>
          <w:sz w:val="24"/>
        </w:rPr>
        <w:t>о</w:t>
      </w:r>
      <w:r w:rsidR="0083123D" w:rsidRPr="009545CD">
        <w:rPr>
          <w:rFonts w:ascii="Times New Roman" w:eastAsia="Times New Roman" w:hAnsi="Times New Roman" w:cs="Times New Roman"/>
          <w:sz w:val="24"/>
        </w:rPr>
        <w:t xml:space="preserve">ткрытого неба»: </w:t>
      </w:r>
      <w:proofErr w:type="gramStart"/>
      <w:r w:rsidR="0083123D" w:rsidRPr="009545CD">
        <w:rPr>
          <w:rFonts w:ascii="Times New Roman" w:eastAsia="Times New Roman" w:hAnsi="Times New Roman" w:cs="Times New Roman"/>
          <w:sz w:val="24"/>
        </w:rPr>
        <w:t xml:space="preserve">В целях создания на базе </w:t>
      </w:r>
      <w:r w:rsidR="00FB628C" w:rsidRPr="009545CD">
        <w:rPr>
          <w:rFonts w:ascii="Times New Roman" w:eastAsia="Times New Roman" w:hAnsi="Times New Roman" w:cs="Times New Roman"/>
          <w:sz w:val="24"/>
        </w:rPr>
        <w:t>М</w:t>
      </w:r>
      <w:r w:rsidR="0083123D" w:rsidRPr="009545CD">
        <w:rPr>
          <w:rFonts w:ascii="Times New Roman" w:eastAsia="Times New Roman" w:hAnsi="Times New Roman" w:cs="Times New Roman"/>
          <w:sz w:val="24"/>
        </w:rPr>
        <w:t>еждународного аэропорта «</w:t>
      </w:r>
      <w:proofErr w:type="spellStart"/>
      <w:r w:rsidR="0083123D" w:rsidRPr="009545CD">
        <w:rPr>
          <w:rFonts w:ascii="Times New Roman" w:eastAsia="Times New Roman" w:hAnsi="Times New Roman" w:cs="Times New Roman"/>
          <w:sz w:val="24"/>
        </w:rPr>
        <w:t>Манас</w:t>
      </w:r>
      <w:proofErr w:type="spellEnd"/>
      <w:r w:rsidR="0083123D" w:rsidRPr="009545CD">
        <w:rPr>
          <w:rFonts w:ascii="Times New Roman" w:eastAsia="Times New Roman" w:hAnsi="Times New Roman" w:cs="Times New Roman"/>
          <w:sz w:val="24"/>
        </w:rPr>
        <w:t>» узлового центра грузопассажирских воздушных перевозок для р</w:t>
      </w:r>
      <w:bookmarkStart w:id="0" w:name="_GoBack"/>
      <w:bookmarkEnd w:id="0"/>
      <w:r w:rsidR="0083123D" w:rsidRPr="009545CD">
        <w:rPr>
          <w:rFonts w:ascii="Times New Roman" w:eastAsia="Times New Roman" w:hAnsi="Times New Roman" w:cs="Times New Roman"/>
          <w:sz w:val="24"/>
        </w:rPr>
        <w:t xml:space="preserve">асширения географии полетов, увеличения объемов перевозок пассажиров и грузов и повышения инвестиционной привлекательности для развития инфраструктуры гражданской авиации в целом </w:t>
      </w:r>
      <w:r w:rsidR="00A90B83" w:rsidRPr="009545CD">
        <w:rPr>
          <w:rFonts w:ascii="Times New Roman" w:eastAsia="Times New Roman" w:hAnsi="Times New Roman" w:cs="Times New Roman"/>
          <w:sz w:val="24"/>
        </w:rPr>
        <w:t>разработать</w:t>
      </w:r>
      <w:r w:rsidR="0083123D" w:rsidRPr="009545CD">
        <w:rPr>
          <w:rFonts w:ascii="Times New Roman" w:eastAsia="Times New Roman" w:hAnsi="Times New Roman" w:cs="Times New Roman"/>
          <w:sz w:val="24"/>
        </w:rPr>
        <w:t xml:space="preserve"> меры по принятию разработанного Агентством гражданской авиации при Министерстве транспорта и дорог КР проект Постановления Правительства КР «О предоставлении полетов иностранным воздушным судам с правом</w:t>
      </w:r>
      <w:proofErr w:type="gramEnd"/>
      <w:r w:rsidR="0083123D" w:rsidRPr="009545CD">
        <w:rPr>
          <w:rFonts w:ascii="Times New Roman" w:eastAsia="Times New Roman" w:hAnsi="Times New Roman" w:cs="Times New Roman"/>
          <w:sz w:val="24"/>
        </w:rPr>
        <w:t xml:space="preserve"> «пятой степени свободы воздуха». </w:t>
      </w:r>
    </w:p>
    <w:p w:rsidR="009545CD" w:rsidRPr="009545CD" w:rsidRDefault="009545CD" w:rsidP="009545CD">
      <w:pPr>
        <w:pStyle w:val="a3"/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9545CD">
        <w:rPr>
          <w:rFonts w:ascii="Times New Roman" w:eastAsia="Times New Roman" w:hAnsi="Times New Roman" w:cs="Times New Roman"/>
          <w:sz w:val="24"/>
        </w:rPr>
        <w:t>Об ускорении мер по внедрению электронных виз и необходимости либерализации визового режима.</w:t>
      </w:r>
    </w:p>
    <w:p w:rsidR="0083123D" w:rsidRDefault="0083123D" w:rsidP="001E5D2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</w:rPr>
      </w:pPr>
    </w:p>
    <w:p w:rsidR="00F278B9" w:rsidRDefault="006C4A5A" w:rsidP="006C4A5A">
      <w:pPr>
        <w:spacing w:line="240" w:lineRule="auto"/>
        <w:jc w:val="both"/>
        <w:rPr>
          <w:rFonts w:ascii="Times New Roman" w:eastAsia="Times New Roman" w:hAnsi="Times New Roman" w:cs="Times New Roman"/>
          <w:i/>
          <w:sz w:val="24"/>
        </w:rPr>
      </w:pPr>
      <w:r w:rsidRPr="006C4A5A">
        <w:rPr>
          <w:rFonts w:ascii="Times New Roman" w:eastAsia="Times New Roman" w:hAnsi="Times New Roman" w:cs="Times New Roman"/>
          <w:i/>
          <w:sz w:val="24"/>
        </w:rPr>
        <w:t xml:space="preserve">Об улучшении обременительных для акционерных обществ норм </w:t>
      </w:r>
      <w:r w:rsidR="00F278B9" w:rsidRPr="006C4A5A">
        <w:rPr>
          <w:rFonts w:ascii="Times New Roman" w:eastAsia="Times New Roman" w:hAnsi="Times New Roman" w:cs="Times New Roman"/>
          <w:i/>
          <w:sz w:val="24"/>
        </w:rPr>
        <w:t>Закон</w:t>
      </w:r>
      <w:r w:rsidRPr="006C4A5A">
        <w:rPr>
          <w:rFonts w:ascii="Times New Roman" w:eastAsia="Times New Roman" w:hAnsi="Times New Roman" w:cs="Times New Roman"/>
          <w:i/>
          <w:sz w:val="24"/>
        </w:rPr>
        <w:t>а</w:t>
      </w:r>
      <w:r w:rsidR="00F278B9" w:rsidRPr="006C4A5A">
        <w:rPr>
          <w:rFonts w:ascii="Times New Roman" w:eastAsia="Times New Roman" w:hAnsi="Times New Roman" w:cs="Times New Roman"/>
          <w:i/>
          <w:sz w:val="24"/>
        </w:rPr>
        <w:t xml:space="preserve"> </w:t>
      </w:r>
      <w:r w:rsidR="009F00D3">
        <w:rPr>
          <w:rFonts w:ascii="Times New Roman" w:eastAsia="Times New Roman" w:hAnsi="Times New Roman" w:cs="Times New Roman"/>
          <w:i/>
          <w:sz w:val="24"/>
        </w:rPr>
        <w:t>КР</w:t>
      </w:r>
      <w:r w:rsidR="00F278B9" w:rsidRPr="006C4A5A">
        <w:rPr>
          <w:rFonts w:ascii="Times New Roman" w:eastAsia="Times New Roman" w:hAnsi="Times New Roman" w:cs="Times New Roman"/>
          <w:i/>
          <w:sz w:val="24"/>
        </w:rPr>
        <w:t xml:space="preserve"> </w:t>
      </w:r>
      <w:r w:rsidRPr="006C4A5A">
        <w:rPr>
          <w:rFonts w:ascii="Times New Roman" w:eastAsia="Times New Roman" w:hAnsi="Times New Roman" w:cs="Times New Roman"/>
          <w:i/>
          <w:sz w:val="24"/>
        </w:rPr>
        <w:t>«О</w:t>
      </w:r>
      <w:r w:rsidR="00F278B9" w:rsidRPr="006C4A5A">
        <w:rPr>
          <w:rFonts w:ascii="Times New Roman" w:eastAsia="Times New Roman" w:hAnsi="Times New Roman" w:cs="Times New Roman"/>
          <w:i/>
          <w:sz w:val="24"/>
        </w:rPr>
        <w:t xml:space="preserve"> гос</w:t>
      </w:r>
      <w:r w:rsidRPr="006C4A5A">
        <w:rPr>
          <w:rFonts w:ascii="Times New Roman" w:eastAsia="Times New Roman" w:hAnsi="Times New Roman" w:cs="Times New Roman"/>
          <w:i/>
          <w:sz w:val="24"/>
        </w:rPr>
        <w:t xml:space="preserve">ударственных </w:t>
      </w:r>
      <w:r w:rsidR="00F278B9" w:rsidRPr="006C4A5A">
        <w:rPr>
          <w:rFonts w:ascii="Times New Roman" w:eastAsia="Times New Roman" w:hAnsi="Times New Roman" w:cs="Times New Roman"/>
          <w:i/>
          <w:sz w:val="24"/>
        </w:rPr>
        <w:t>закупках</w:t>
      </w:r>
      <w:r w:rsidRPr="006C4A5A">
        <w:rPr>
          <w:rFonts w:ascii="Times New Roman" w:eastAsia="Times New Roman" w:hAnsi="Times New Roman" w:cs="Times New Roman"/>
          <w:i/>
          <w:sz w:val="24"/>
        </w:rPr>
        <w:t>» от 3 апреля 2015 года № 72</w:t>
      </w:r>
      <w:r>
        <w:rPr>
          <w:rFonts w:ascii="Times New Roman" w:eastAsia="Times New Roman" w:hAnsi="Times New Roman" w:cs="Times New Roman"/>
          <w:i/>
          <w:sz w:val="24"/>
        </w:rPr>
        <w:t>:</w:t>
      </w:r>
    </w:p>
    <w:p w:rsidR="006C4A5A" w:rsidRDefault="006C4A5A" w:rsidP="001E5D26">
      <w:pPr>
        <w:spacing w:after="0"/>
        <w:ind w:left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Разработать соответствующие поправки в закон о выведении акционерных обществ (в том числе их аффилированных и дочерних предприятий) из-под его действия (в целях создания более конкурентоспособных условий).</w:t>
      </w:r>
    </w:p>
    <w:p w:rsidR="0083123D" w:rsidRDefault="0083123D" w:rsidP="001E5D2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</w:rPr>
      </w:pPr>
    </w:p>
    <w:p w:rsidR="003B1BBE" w:rsidRPr="003B1BBE" w:rsidRDefault="003B1BBE" w:rsidP="003B1BBE">
      <w:pPr>
        <w:spacing w:line="240" w:lineRule="auto"/>
        <w:jc w:val="both"/>
        <w:rPr>
          <w:rFonts w:ascii="Times New Roman" w:eastAsia="Times New Roman" w:hAnsi="Times New Roman" w:cs="Times New Roman"/>
          <w:i/>
          <w:sz w:val="24"/>
        </w:rPr>
      </w:pPr>
      <w:r w:rsidRPr="003B1BBE">
        <w:rPr>
          <w:rFonts w:ascii="Times New Roman" w:eastAsia="Times New Roman" w:hAnsi="Times New Roman" w:cs="Times New Roman"/>
          <w:i/>
          <w:sz w:val="24"/>
        </w:rPr>
        <w:t>О доработке законодательства об инвестициях в части улучшения нормы о стабилизационн</w:t>
      </w:r>
      <w:r w:rsidR="00FF5339">
        <w:rPr>
          <w:rFonts w:ascii="Times New Roman" w:eastAsia="Times New Roman" w:hAnsi="Times New Roman" w:cs="Times New Roman"/>
          <w:i/>
          <w:sz w:val="24"/>
        </w:rPr>
        <w:t>ом</w:t>
      </w:r>
      <w:r w:rsidRPr="003B1BBE">
        <w:rPr>
          <w:rFonts w:ascii="Times New Roman" w:eastAsia="Times New Roman" w:hAnsi="Times New Roman" w:cs="Times New Roman"/>
          <w:i/>
          <w:sz w:val="24"/>
        </w:rPr>
        <w:t xml:space="preserve"> режим</w:t>
      </w:r>
      <w:r w:rsidR="00FF5339">
        <w:rPr>
          <w:rFonts w:ascii="Times New Roman" w:eastAsia="Times New Roman" w:hAnsi="Times New Roman" w:cs="Times New Roman"/>
          <w:i/>
          <w:sz w:val="24"/>
        </w:rPr>
        <w:t>е</w:t>
      </w:r>
      <w:r>
        <w:rPr>
          <w:rFonts w:ascii="Times New Roman" w:eastAsia="Times New Roman" w:hAnsi="Times New Roman" w:cs="Times New Roman"/>
          <w:i/>
          <w:sz w:val="24"/>
        </w:rPr>
        <w:t>:</w:t>
      </w:r>
    </w:p>
    <w:p w:rsidR="003B1BBE" w:rsidRPr="003B1BBE" w:rsidRDefault="003B1BBE" w:rsidP="003B1BBE">
      <w:pPr>
        <w:pStyle w:val="a3"/>
        <w:numPr>
          <w:ilvl w:val="0"/>
          <w:numId w:val="6"/>
        </w:numPr>
        <w:spacing w:after="120"/>
        <w:ind w:left="714" w:hanging="357"/>
        <w:jc w:val="both"/>
        <w:rPr>
          <w:rFonts w:ascii="Times New Roman" w:eastAsia="Times New Roman" w:hAnsi="Times New Roman" w:cs="Times New Roman"/>
          <w:sz w:val="24"/>
        </w:rPr>
      </w:pPr>
      <w:r w:rsidRPr="003B1BBE">
        <w:rPr>
          <w:rFonts w:ascii="Times New Roman" w:eastAsia="Times New Roman" w:hAnsi="Times New Roman" w:cs="Times New Roman"/>
          <w:sz w:val="24"/>
        </w:rPr>
        <w:t xml:space="preserve">Пересмотреть внесенные в Закон КР «Об инвестициях в Кыргызской Республике» от 27 марта 2003 года № 66 изменения от </w:t>
      </w:r>
      <w:r w:rsidR="00E84130" w:rsidRPr="003B1BBE">
        <w:rPr>
          <w:rFonts w:ascii="Times New Roman" w:eastAsia="Times New Roman" w:hAnsi="Times New Roman" w:cs="Times New Roman"/>
          <w:sz w:val="24"/>
        </w:rPr>
        <w:t>13 февраля 2015 года</w:t>
      </w:r>
      <w:r w:rsidRPr="003B1BBE">
        <w:rPr>
          <w:rFonts w:ascii="Times New Roman" w:eastAsia="Times New Roman" w:hAnsi="Times New Roman" w:cs="Times New Roman"/>
          <w:sz w:val="24"/>
        </w:rPr>
        <w:t>, которым</w:t>
      </w:r>
      <w:r w:rsidR="001F684A">
        <w:rPr>
          <w:rFonts w:ascii="Times New Roman" w:eastAsia="Times New Roman" w:hAnsi="Times New Roman" w:cs="Times New Roman"/>
          <w:sz w:val="24"/>
        </w:rPr>
        <w:t>и</w:t>
      </w:r>
      <w:r w:rsidR="00E84130" w:rsidRPr="003B1BBE">
        <w:rPr>
          <w:rFonts w:ascii="Times New Roman" w:eastAsia="Times New Roman" w:hAnsi="Times New Roman" w:cs="Times New Roman"/>
          <w:sz w:val="24"/>
        </w:rPr>
        <w:t xml:space="preserve"> </w:t>
      </w:r>
      <w:r w:rsidRPr="003B1BBE">
        <w:rPr>
          <w:rFonts w:ascii="Times New Roman" w:eastAsia="Times New Roman" w:hAnsi="Times New Roman" w:cs="Times New Roman"/>
          <w:sz w:val="24"/>
        </w:rPr>
        <w:t>установлены высокие пороговые суммы;</w:t>
      </w:r>
    </w:p>
    <w:p w:rsidR="00E84130" w:rsidRPr="003B1BBE" w:rsidRDefault="003B1BBE" w:rsidP="003B1BBE">
      <w:pPr>
        <w:pStyle w:val="a3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</w:rPr>
      </w:pPr>
      <w:r w:rsidRPr="003B1BBE">
        <w:rPr>
          <w:rFonts w:ascii="Times New Roman" w:eastAsia="Times New Roman" w:hAnsi="Times New Roman" w:cs="Times New Roman"/>
          <w:sz w:val="24"/>
        </w:rPr>
        <w:t>Создать соответствующую рабочую группу по</w:t>
      </w:r>
      <w:r w:rsidR="00E84130" w:rsidRPr="003B1BBE">
        <w:rPr>
          <w:rFonts w:ascii="Times New Roman" w:eastAsia="Times New Roman" w:hAnsi="Times New Roman" w:cs="Times New Roman"/>
          <w:sz w:val="24"/>
        </w:rPr>
        <w:t xml:space="preserve"> </w:t>
      </w:r>
      <w:r w:rsidRPr="003B1BBE">
        <w:rPr>
          <w:rFonts w:ascii="Times New Roman" w:eastAsia="Times New Roman" w:hAnsi="Times New Roman" w:cs="Times New Roman"/>
          <w:sz w:val="24"/>
        </w:rPr>
        <w:t xml:space="preserve">разработке Типового </w:t>
      </w:r>
      <w:r w:rsidR="00E84130" w:rsidRPr="003B1BBE">
        <w:rPr>
          <w:rFonts w:ascii="Times New Roman" w:eastAsia="Times New Roman" w:hAnsi="Times New Roman" w:cs="Times New Roman"/>
          <w:sz w:val="24"/>
        </w:rPr>
        <w:t>соглашения для</w:t>
      </w:r>
      <w:r w:rsidRPr="003B1BBE">
        <w:rPr>
          <w:rFonts w:ascii="Times New Roman" w:eastAsia="Times New Roman" w:hAnsi="Times New Roman" w:cs="Times New Roman"/>
          <w:sz w:val="24"/>
        </w:rPr>
        <w:t xml:space="preserve"> применения режима стабилизации</w:t>
      </w:r>
      <w:r w:rsidR="009A6D8C">
        <w:rPr>
          <w:rFonts w:ascii="Times New Roman" w:eastAsia="Times New Roman" w:hAnsi="Times New Roman" w:cs="Times New Roman"/>
          <w:sz w:val="24"/>
        </w:rPr>
        <w:t>.</w:t>
      </w:r>
      <w:r w:rsidRPr="003B1BBE">
        <w:rPr>
          <w:rFonts w:ascii="Times New Roman" w:eastAsia="Times New Roman" w:hAnsi="Times New Roman" w:cs="Times New Roman"/>
          <w:sz w:val="24"/>
        </w:rPr>
        <w:t xml:space="preserve"> </w:t>
      </w:r>
    </w:p>
    <w:p w:rsidR="00F278B9" w:rsidRPr="00F278B9" w:rsidRDefault="00F278B9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F278B9" w:rsidRPr="00F27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94232F"/>
    <w:multiLevelType w:val="multilevel"/>
    <w:tmpl w:val="1A56CAA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9A71D94"/>
    <w:multiLevelType w:val="multilevel"/>
    <w:tmpl w:val="C1F41F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25B553B"/>
    <w:multiLevelType w:val="hybridMultilevel"/>
    <w:tmpl w:val="EFA67D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D06EA8"/>
    <w:multiLevelType w:val="multilevel"/>
    <w:tmpl w:val="C1C2BB2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35D04E9"/>
    <w:multiLevelType w:val="hybridMultilevel"/>
    <w:tmpl w:val="28CA4C5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F1F1E61"/>
    <w:multiLevelType w:val="hybridMultilevel"/>
    <w:tmpl w:val="420C1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F8D0805"/>
    <w:multiLevelType w:val="multilevel"/>
    <w:tmpl w:val="B1081C4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0A15D8B"/>
    <w:multiLevelType w:val="multilevel"/>
    <w:tmpl w:val="D84436F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6"/>
  </w:num>
  <w:num w:numId="5">
    <w:abstractNumId w:val="7"/>
  </w:num>
  <w:num w:numId="6">
    <w:abstractNumId w:val="5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C95"/>
    <w:rsid w:val="000F3681"/>
    <w:rsid w:val="00174564"/>
    <w:rsid w:val="001B1FC0"/>
    <w:rsid w:val="001B2E77"/>
    <w:rsid w:val="001E5D26"/>
    <w:rsid w:val="001F684A"/>
    <w:rsid w:val="00243779"/>
    <w:rsid w:val="002E6AEE"/>
    <w:rsid w:val="003652F6"/>
    <w:rsid w:val="00383DAF"/>
    <w:rsid w:val="003B1BBE"/>
    <w:rsid w:val="004F7E2D"/>
    <w:rsid w:val="005A45B0"/>
    <w:rsid w:val="006502CB"/>
    <w:rsid w:val="006C4A5A"/>
    <w:rsid w:val="006C5E7B"/>
    <w:rsid w:val="00766D69"/>
    <w:rsid w:val="00813846"/>
    <w:rsid w:val="00827E33"/>
    <w:rsid w:val="0083123D"/>
    <w:rsid w:val="00834CE3"/>
    <w:rsid w:val="0084520E"/>
    <w:rsid w:val="008E7428"/>
    <w:rsid w:val="009545CD"/>
    <w:rsid w:val="00984608"/>
    <w:rsid w:val="009A6D8C"/>
    <w:rsid w:val="009A7F77"/>
    <w:rsid w:val="009F00D3"/>
    <w:rsid w:val="00A62C95"/>
    <w:rsid w:val="00A63936"/>
    <w:rsid w:val="00A90B83"/>
    <w:rsid w:val="00AC371B"/>
    <w:rsid w:val="00AF2624"/>
    <w:rsid w:val="00B20547"/>
    <w:rsid w:val="00CA7B52"/>
    <w:rsid w:val="00CE5571"/>
    <w:rsid w:val="00D37A88"/>
    <w:rsid w:val="00D82AD9"/>
    <w:rsid w:val="00E10412"/>
    <w:rsid w:val="00E84130"/>
    <w:rsid w:val="00EA1A43"/>
    <w:rsid w:val="00F278B9"/>
    <w:rsid w:val="00FB628C"/>
    <w:rsid w:val="00FE2361"/>
    <w:rsid w:val="00FF5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1B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1B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1183</Words>
  <Characters>6749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Ulukbek</dc:creator>
  <cp:lastModifiedBy>Ulukbek Turdubekov</cp:lastModifiedBy>
  <cp:revision>7</cp:revision>
  <dcterms:created xsi:type="dcterms:W3CDTF">2016-07-29T05:22:00Z</dcterms:created>
  <dcterms:modified xsi:type="dcterms:W3CDTF">2016-08-02T13:09:00Z</dcterms:modified>
</cp:coreProperties>
</file>